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66" w:rsidRPr="00665366" w:rsidRDefault="00665366" w:rsidP="00665366">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665366">
        <w:rPr>
          <w:rFonts w:ascii="Montserrat" w:eastAsia="Times New Roman" w:hAnsi="Montserrat" w:cs="Times New Roman"/>
          <w:b/>
          <w:bCs/>
          <w:color w:val="000000"/>
          <w:sz w:val="27"/>
          <w:szCs w:val="27"/>
          <w:lang w:eastAsia="ru-RU"/>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rsidR="00665366" w:rsidRPr="00665366" w:rsidRDefault="00665366" w:rsidP="00665366">
      <w:pPr>
        <w:shd w:val="clear" w:color="auto" w:fill="FFFFFF"/>
        <w:spacing w:before="90" w:after="210" w:line="240" w:lineRule="auto"/>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Изменения утверждены приказом Минпросвещения России от 4 марта 2025 года № 171 (зарегистрирован в Минюсте России 14.03.2025 № 81553).</w:t>
      </w:r>
    </w:p>
    <w:p w:rsidR="00665366" w:rsidRPr="00665366" w:rsidRDefault="00665366" w:rsidP="00665366">
      <w:pPr>
        <w:shd w:val="clear" w:color="auto" w:fill="FFFFFF"/>
        <w:spacing w:before="90" w:after="210" w:line="240" w:lineRule="auto"/>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Документ вступит в силу с</w:t>
      </w:r>
      <w:r w:rsidRPr="00665366">
        <w:rPr>
          <w:rFonts w:ascii="Montserrat" w:eastAsia="Times New Roman" w:hAnsi="Montserrat" w:cs="Times New Roman"/>
          <w:b/>
          <w:bCs/>
          <w:color w:val="000000"/>
          <w:sz w:val="24"/>
          <w:szCs w:val="24"/>
          <w:lang w:eastAsia="ru-RU"/>
        </w:rPr>
        <w:t> 1 апреля 2025 года.</w:t>
      </w:r>
    </w:p>
    <w:p w:rsidR="00665366" w:rsidRPr="00665366" w:rsidRDefault="00665366" w:rsidP="00665366">
      <w:pPr>
        <w:shd w:val="clear" w:color="auto" w:fill="FFFFFF"/>
        <w:spacing w:before="90" w:after="210" w:line="240" w:lineRule="auto"/>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Изменения коснутся приёма в школу детей, являющихся иностранными гражданами или лицами без гражданства.</w:t>
      </w:r>
    </w:p>
    <w:p w:rsidR="00665366" w:rsidRPr="00665366" w:rsidRDefault="00665366" w:rsidP="00665366">
      <w:pPr>
        <w:shd w:val="clear" w:color="auto" w:fill="FFFFFF"/>
        <w:spacing w:before="90" w:after="210" w:line="240" w:lineRule="auto"/>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w:t>
      </w:r>
      <w:r w:rsidRPr="00665366">
        <w:rPr>
          <w:rFonts w:ascii="Montserrat" w:eastAsia="Times New Roman" w:hAnsi="Montserrat" w:cs="Times New Roman"/>
          <w:b/>
          <w:bCs/>
          <w:color w:val="000000"/>
          <w:sz w:val="24"/>
          <w:szCs w:val="24"/>
          <w:lang w:eastAsia="ru-RU"/>
        </w:rPr>
        <w:t>Определен перечень документов, подаваемых родителями (законными представителями) ребенка:</w:t>
      </w:r>
    </w:p>
    <w:p w:rsidR="00665366" w:rsidRPr="00665366" w:rsidRDefault="00665366" w:rsidP="0066536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w:t>
      </w:r>
    </w:p>
    <w:p w:rsidR="00665366" w:rsidRPr="00665366" w:rsidRDefault="00665366" w:rsidP="0066536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65366" w:rsidRPr="00665366" w:rsidRDefault="00665366" w:rsidP="0066536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65366" w:rsidRPr="00665366" w:rsidRDefault="00665366" w:rsidP="0066536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65366" w:rsidRPr="00665366" w:rsidRDefault="00665366" w:rsidP="0066536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665366" w:rsidRPr="00665366" w:rsidRDefault="00665366" w:rsidP="0066536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65366" w:rsidRPr="00665366" w:rsidRDefault="00665366" w:rsidP="0066536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665366" w:rsidRPr="00665366" w:rsidRDefault="00665366" w:rsidP="00665366">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665366" w:rsidRPr="00665366" w:rsidRDefault="00665366" w:rsidP="00665366">
      <w:pPr>
        <w:shd w:val="clear" w:color="auto" w:fill="FFFFFF"/>
        <w:spacing w:before="90" w:after="210" w:line="240" w:lineRule="auto"/>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65366" w:rsidRPr="00665366" w:rsidRDefault="00665366" w:rsidP="00665366">
      <w:pPr>
        <w:shd w:val="clear" w:color="auto" w:fill="FFFFFF"/>
        <w:spacing w:before="90" w:after="210" w:line="240" w:lineRule="auto"/>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w:t>
      </w:r>
      <w:r w:rsidRPr="00665366">
        <w:rPr>
          <w:rFonts w:ascii="Montserrat" w:eastAsia="Times New Roman" w:hAnsi="Montserrat" w:cs="Times New Roman"/>
          <w:b/>
          <w:bCs/>
          <w:color w:val="000000"/>
          <w:sz w:val="24"/>
          <w:szCs w:val="24"/>
          <w:lang w:eastAsia="ru-RU"/>
        </w:rPr>
        <w:t>Родители</w:t>
      </w:r>
      <w:r w:rsidRPr="00665366">
        <w:rPr>
          <w:rFonts w:ascii="Montserrat" w:eastAsia="Times New Roman" w:hAnsi="Montserrat" w:cs="Times New Roman"/>
          <w:color w:val="000000"/>
          <w:sz w:val="24"/>
          <w:szCs w:val="24"/>
          <w:lang w:eastAsia="ru-RU"/>
        </w:rPr>
        <w:t> (законные представители) ребенка, являющегося иностранным гражданином или лицом без гражданства, </w:t>
      </w:r>
      <w:r w:rsidRPr="00665366">
        <w:rPr>
          <w:rFonts w:ascii="Montserrat" w:eastAsia="Times New Roman" w:hAnsi="Montserrat" w:cs="Times New Roman"/>
          <w:b/>
          <w:bCs/>
          <w:color w:val="000000"/>
          <w:sz w:val="24"/>
          <w:szCs w:val="24"/>
          <w:lang w:eastAsia="ru-RU"/>
        </w:rPr>
        <w:t>могут подать заявление о приеме на обучение и документы для приема на обучение:</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посредством ЕПГУ;</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с использованием сервиса электронной очереди</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через операторов почтовой связи общего пользования заказным письмом с уведомлением о вручении.</w:t>
      </w:r>
    </w:p>
    <w:p w:rsidR="00665366" w:rsidRPr="00665366" w:rsidRDefault="00665366" w:rsidP="00665366">
      <w:pPr>
        <w:numPr>
          <w:ilvl w:val="0"/>
          <w:numId w:val="2"/>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w:t>
      </w:r>
      <w:r w:rsidRPr="00665366">
        <w:rPr>
          <w:rFonts w:ascii="Montserrat" w:eastAsia="Times New Roman" w:hAnsi="Montserrat" w:cs="Times New Roman"/>
          <w:b/>
          <w:bCs/>
          <w:color w:val="000000"/>
          <w:sz w:val="24"/>
          <w:szCs w:val="24"/>
          <w:lang w:eastAsia="ru-RU"/>
        </w:rPr>
        <w:t>ШКОЛА:</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проверяет комплектность документов в течение 5 рабочих дней;</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если комплект неполный - возвращает заявление БЕЗ РАССМОТРЕНИЯ;</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если комплект полный, проверяет документы на достоверность в течение 25 рабочих дней;</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в случае подтверждения достоверности документов выдает направление для прохождения тестирования на знание русского языка;</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665366" w:rsidRPr="00665366" w:rsidRDefault="00665366" w:rsidP="00665366">
      <w:pPr>
        <w:numPr>
          <w:ilvl w:val="0"/>
          <w:numId w:val="2"/>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w:t>
      </w:r>
      <w:r w:rsidRPr="00665366">
        <w:rPr>
          <w:rFonts w:ascii="Montserrat" w:eastAsia="Times New Roman" w:hAnsi="Montserrat" w:cs="Times New Roman"/>
          <w:b/>
          <w:bCs/>
          <w:color w:val="000000"/>
          <w:sz w:val="24"/>
          <w:szCs w:val="24"/>
          <w:lang w:eastAsia="ru-RU"/>
        </w:rPr>
        <w:t> ТЕСТИРУЮЩАЯ ОРГАНИЗАЦИЯ:</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проводит тестирование ребенка, являющегося иностранным гражданином или лицом без гражданства;</w:t>
      </w:r>
    </w:p>
    <w:p w:rsidR="00665366" w:rsidRP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уведомляет школу о результатах тестирования в течение 3 рабочих дней.</w:t>
      </w:r>
    </w:p>
    <w:p w:rsidR="00665366" w:rsidRPr="00665366" w:rsidRDefault="00665366" w:rsidP="00665366">
      <w:pPr>
        <w:numPr>
          <w:ilvl w:val="0"/>
          <w:numId w:val="2"/>
        </w:numPr>
        <w:shd w:val="clear" w:color="auto" w:fill="FFFFFF"/>
        <w:spacing w:before="90" w:after="210" w:line="240" w:lineRule="auto"/>
        <w:ind w:left="0"/>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t xml:space="preserve">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w:t>
      </w:r>
      <w:r w:rsidRPr="00665366">
        <w:rPr>
          <w:rFonts w:ascii="Montserrat" w:eastAsia="Times New Roman" w:hAnsi="Montserrat" w:cs="Times New Roman"/>
          <w:color w:val="000000"/>
          <w:sz w:val="24"/>
          <w:szCs w:val="24"/>
          <w:lang w:eastAsia="ru-RU"/>
        </w:rPr>
        <w:lastRenderedPageBreak/>
        <w:t>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665366" w:rsidRPr="00665366" w:rsidRDefault="00665366" w:rsidP="00665366">
      <w:pPr>
        <w:numPr>
          <w:ilvl w:val="0"/>
          <w:numId w:val="2"/>
        </w:numPr>
        <w:shd w:val="clear" w:color="auto" w:fill="FFFFFF"/>
        <w:spacing w:before="90" w:after="210" w:line="240" w:lineRule="auto"/>
        <w:ind w:left="0"/>
        <w:rPr>
          <w:rFonts w:ascii="Montserrat" w:eastAsia="Times New Roman" w:hAnsi="Montserrat" w:cs="Times New Roman"/>
          <w:color w:val="000000"/>
          <w:sz w:val="24"/>
          <w:szCs w:val="24"/>
          <w:lang w:eastAsia="ru-RU"/>
        </w:rPr>
      </w:pPr>
      <w:hyperlink r:id="rId5" w:history="1">
        <w:r w:rsidRPr="00665366">
          <w:rPr>
            <w:rFonts w:ascii="Montserrat" w:eastAsia="Times New Roman" w:hAnsi="Montserrat" w:cs="Times New Roman"/>
            <w:b/>
            <w:bCs/>
            <w:color w:val="0000CC"/>
            <w:sz w:val="24"/>
            <w:szCs w:val="24"/>
            <w:lang w:eastAsia="ru-RU"/>
          </w:rPr>
          <w:t>Приказ Минпросвещения России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приказомМинистерства просвещения Российской Федерации от 02 сентября 2020 г. № 458»</w:t>
        </w:r>
      </w:hyperlink>
    </w:p>
    <w:p w:rsidR="00665366" w:rsidRDefault="00665366" w:rsidP="0066536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hyperlink r:id="rId6" w:history="1">
        <w:r w:rsidRPr="00665366">
          <w:rPr>
            <w:rFonts w:ascii="Montserrat" w:eastAsia="Times New Roman" w:hAnsi="Montserrat" w:cs="Times New Roman"/>
            <w:b/>
            <w:bCs/>
            <w:color w:val="0000CC"/>
            <w:sz w:val="24"/>
            <w:szCs w:val="24"/>
            <w:lang w:eastAsia="ru-RU"/>
          </w:rPr>
          <w:t>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РФ 14.03.2025 N 81552)</w:t>
        </w:r>
      </w:hyperlink>
    </w:p>
    <w:bookmarkStart w:id="0" w:name="_GoBack"/>
    <w:bookmarkEnd w:id="0"/>
    <w:p w:rsidR="00665366" w:rsidRPr="00665366" w:rsidRDefault="00665366" w:rsidP="00665366">
      <w:pPr>
        <w:numPr>
          <w:ilvl w:val="0"/>
          <w:numId w:val="2"/>
        </w:numPr>
        <w:shd w:val="clear" w:color="auto" w:fill="FFFFFF"/>
        <w:spacing w:before="100" w:beforeAutospacing="1" w:after="180" w:line="240" w:lineRule="auto"/>
        <w:rPr>
          <w:rFonts w:ascii="Montserrat" w:eastAsia="Times New Roman" w:hAnsi="Montserrat" w:cs="Times New Roman"/>
          <w:color w:val="000000"/>
          <w:sz w:val="24"/>
          <w:szCs w:val="24"/>
          <w:lang w:eastAsia="ru-RU"/>
        </w:rPr>
      </w:pPr>
      <w:r w:rsidRPr="00665366">
        <w:rPr>
          <w:rFonts w:ascii="Montserrat" w:eastAsia="Times New Roman" w:hAnsi="Montserrat" w:cs="Times New Roman"/>
          <w:color w:val="000000"/>
          <w:sz w:val="24"/>
          <w:szCs w:val="24"/>
          <w:lang w:eastAsia="ru-RU"/>
        </w:rPr>
        <w:fldChar w:fldCharType="begin"/>
      </w:r>
      <w:r w:rsidRPr="00665366">
        <w:rPr>
          <w:rFonts w:ascii="Montserrat" w:eastAsia="Times New Roman" w:hAnsi="Montserrat" w:cs="Times New Roman"/>
          <w:color w:val="000000"/>
          <w:sz w:val="24"/>
          <w:szCs w:val="24"/>
          <w:lang w:eastAsia="ru-RU"/>
        </w:rPr>
        <w:instrText xml:space="preserve"> HYPERLINK "https://shkolaalshanka-r64.gosweb.gosuslugi.ru/netcat_files/30/69/Informatsiya_dlya_grazhdan.pdf" </w:instrText>
      </w:r>
      <w:r w:rsidRPr="00665366">
        <w:rPr>
          <w:rFonts w:ascii="Montserrat" w:eastAsia="Times New Roman" w:hAnsi="Montserrat" w:cs="Times New Roman"/>
          <w:color w:val="000000"/>
          <w:sz w:val="24"/>
          <w:szCs w:val="24"/>
          <w:lang w:eastAsia="ru-RU"/>
        </w:rPr>
        <w:fldChar w:fldCharType="separate"/>
      </w:r>
      <w:r w:rsidRPr="00665366">
        <w:rPr>
          <w:rFonts w:ascii="Montserrat" w:eastAsia="Times New Roman" w:hAnsi="Montserrat" w:cs="Times New Roman"/>
          <w:b/>
          <w:bCs/>
          <w:color w:val="0000CC"/>
          <w:sz w:val="24"/>
          <w:szCs w:val="24"/>
          <w:u w:val="single"/>
          <w:lang w:eastAsia="ru-RU"/>
        </w:rPr>
        <w:t>Информация для граждан об изменении Порядка приема на обучение по образовательным программам начального общего, основного общего и среднего общего образования</w:t>
      </w:r>
      <w:r w:rsidRPr="00665366">
        <w:rPr>
          <w:rFonts w:ascii="Montserrat" w:eastAsia="Times New Roman" w:hAnsi="Montserrat" w:cs="Times New Roman"/>
          <w:color w:val="000000"/>
          <w:sz w:val="24"/>
          <w:szCs w:val="24"/>
          <w:lang w:eastAsia="ru-RU"/>
        </w:rPr>
        <w:fldChar w:fldCharType="end"/>
      </w:r>
    </w:p>
    <w:p w:rsidR="00665366" w:rsidRPr="00665366" w:rsidRDefault="00665366" w:rsidP="00665366">
      <w:pPr>
        <w:numPr>
          <w:ilvl w:val="0"/>
          <w:numId w:val="2"/>
        </w:numPr>
        <w:shd w:val="clear" w:color="auto" w:fill="FFFFFF"/>
        <w:spacing w:before="100" w:beforeAutospacing="1" w:after="180" w:line="240" w:lineRule="auto"/>
        <w:rPr>
          <w:rFonts w:ascii="Montserrat" w:eastAsia="Times New Roman" w:hAnsi="Montserrat" w:cs="Times New Roman"/>
          <w:color w:val="000000"/>
          <w:sz w:val="24"/>
          <w:szCs w:val="24"/>
          <w:lang w:eastAsia="ru-RU"/>
        </w:rPr>
      </w:pPr>
      <w:hyperlink r:id="rId7" w:history="1">
        <w:r w:rsidRPr="00665366">
          <w:rPr>
            <w:rFonts w:ascii="Montserrat" w:eastAsia="Times New Roman" w:hAnsi="Montserrat" w:cs="Times New Roman"/>
            <w:b/>
            <w:bCs/>
            <w:color w:val="000099"/>
            <w:sz w:val="24"/>
            <w:szCs w:val="24"/>
            <w:lang w:eastAsia="ru-RU"/>
          </w:rPr>
          <w:t>Памятка по проверке документов</w:t>
        </w:r>
      </w:hyperlink>
    </w:p>
    <w:p w:rsidR="00665366" w:rsidRPr="00665366" w:rsidRDefault="00665366" w:rsidP="00665366">
      <w:pPr>
        <w:numPr>
          <w:ilvl w:val="0"/>
          <w:numId w:val="2"/>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hyperlink r:id="rId8" w:history="1">
        <w:r w:rsidRPr="00665366">
          <w:rPr>
            <w:rFonts w:ascii="Montserrat" w:eastAsia="Times New Roman" w:hAnsi="Montserrat" w:cs="Times New Roman"/>
            <w:b/>
            <w:bCs/>
            <w:color w:val="000099"/>
            <w:sz w:val="24"/>
            <w:szCs w:val="24"/>
            <w:lang w:eastAsia="ru-RU"/>
          </w:rPr>
          <w:t>Памятка для иностранных граждан и лиц без гражданства о приеме в общеобразовательные организации с 1 апреля 2025 года</w:t>
        </w:r>
      </w:hyperlink>
    </w:p>
    <w:p w:rsidR="000718CF" w:rsidRDefault="000718CF"/>
    <w:sectPr w:rsidR="000718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72293"/>
    <w:multiLevelType w:val="multilevel"/>
    <w:tmpl w:val="38DE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007EF4"/>
    <w:multiLevelType w:val="multilevel"/>
    <w:tmpl w:val="75B4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255E1"/>
    <w:multiLevelType w:val="multilevel"/>
    <w:tmpl w:val="A760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C80BEE"/>
    <w:multiLevelType w:val="multilevel"/>
    <w:tmpl w:val="A3EA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4"/>
    <w:rsid w:val="00015D54"/>
    <w:rsid w:val="000718CF"/>
    <w:rsid w:val="00665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5CA1"/>
  <w15:chartTrackingRefBased/>
  <w15:docId w15:val="{9C53FF64-AF4F-4F43-ACB2-44167DB7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53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50158">
      <w:bodyDiv w:val="1"/>
      <w:marLeft w:val="0"/>
      <w:marRight w:val="0"/>
      <w:marTop w:val="0"/>
      <w:marBottom w:val="0"/>
      <w:divBdr>
        <w:top w:val="none" w:sz="0" w:space="0" w:color="auto"/>
        <w:left w:val="none" w:sz="0" w:space="0" w:color="auto"/>
        <w:bottom w:val="none" w:sz="0" w:space="0" w:color="auto"/>
        <w:right w:val="none" w:sz="0" w:space="0" w:color="auto"/>
      </w:divBdr>
    </w:div>
    <w:div w:id="685058033">
      <w:bodyDiv w:val="1"/>
      <w:marLeft w:val="0"/>
      <w:marRight w:val="0"/>
      <w:marTop w:val="0"/>
      <w:marBottom w:val="0"/>
      <w:divBdr>
        <w:top w:val="none" w:sz="0" w:space="0" w:color="auto"/>
        <w:left w:val="none" w:sz="0" w:space="0" w:color="auto"/>
        <w:bottom w:val="none" w:sz="0" w:space="0" w:color="auto"/>
        <w:right w:val="none" w:sz="0" w:space="0" w:color="auto"/>
      </w:divBdr>
    </w:div>
    <w:div w:id="68702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kolaalshanka-r64.gosweb.gosuslugi.ru/netcat_files/30/69/Informatsiya_dlya_grazhdan_0.pdf" TargetMode="External"/><Relationship Id="rId3" Type="http://schemas.openxmlformats.org/officeDocument/2006/relationships/settings" Target="settings.xml"/><Relationship Id="rId7" Type="http://schemas.openxmlformats.org/officeDocument/2006/relationships/hyperlink" Target="https://shkolaalshanka-r64.gosweb.gosuslugi.ru/netcat_files/30/69/pamyatk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alshanka-r64.gosweb.gosuslugi.ru/netcat_files/30/69/inostrannye_testirovanie.pdf" TargetMode="External"/><Relationship Id="rId5" Type="http://schemas.openxmlformats.org/officeDocument/2006/relationships/hyperlink" Target="https://shkolaalshanka-r64.gosweb.gosuslugi.ru/netcat_files/30/69/priem_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2025-03-30T03:10:00Z</dcterms:created>
  <dcterms:modified xsi:type="dcterms:W3CDTF">2025-03-30T03:14:00Z</dcterms:modified>
</cp:coreProperties>
</file>